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краевом творческом конкурсе для отцов и детей</w:t>
        <w:br w:type="textWrapping"/>
        <w:t xml:space="preserve"> «ДЕНЬ С ПАПОЙ»,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реализации проекта «Вместе с папой безопасно»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регламентирует порядок, сроки, проведения, требования к участникам, критерии отбора творческих работ, определение победителей и действует до завершения краевого творческого конкурса для отцов и детей «День с папой» (далее – Конкурс).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Организатором Конкурса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является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КГБУСО «Краевой кризисный центр для мужчин» при поддержке Министерства социальной защиты Алтайского края.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  <w:tab w:val="left" w:pos="3828"/>
        </w:tabs>
        <w:spacing w:after="0" w:before="0" w:line="240" w:lineRule="auto"/>
        <w:ind w:left="340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Идея и цель </w:t>
      </w:r>
    </w:p>
    <w:p w:rsidR="00000000" w:rsidDel="00000000" w:rsidP="00000000" w:rsidRDefault="00000000" w:rsidRPr="00000000" w14:paraId="0000000B">
      <w:pPr>
        <w:pStyle w:val="Heading4"/>
        <w:numPr>
          <w:ilvl w:val="1"/>
          <w:numId w:val="1"/>
        </w:numPr>
        <w:tabs>
          <w:tab w:val="left" w:pos="1276"/>
        </w:tabs>
        <w:spacing w:after="0" w:before="0" w:lineRule="auto"/>
        <w:ind w:left="0" w:firstLine="709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Конкурс «День с папой» призван активизировать участие отцов в жизни детей, т.к. именно отец формирует чувство уверенности и защищённости. Папа является для ребёнка примером поведения, источником уверенности и силы, помогает усвоить модель безопасного и ответственного поведения.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укрепление статуса отца в социуме в целом, и в каждой семье в частности, через участие отцов в жизни ребёнка, принятием ответственности за развитие, воспитание и безопасность своих детей и детей ближайшего социального окружения.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проведения Конкурса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проведения Конкурса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6 октября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по 17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октября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2022 г.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6 по 13 октября 2022 г. – приём творческих работ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13 по 16 октября 2022г. – отбор и оценка работ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 октября 2022 г. – оглашение результатов и победителей Конкурса.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участия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Конкурсе приглашаются семьи с детьми, проживающие на территории Алтайского края, возрастных ограничений, требований к составу семей не предъявляется.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Участникам предлагается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составить план мероприятий для совместной деятельности отца и ребёнка, состоящий минимум из 3 разноплановых пунктов (спорт, досуг, туризм, добровольчество и т.д.), направленных на общественно-полезную деятельность, досуговую, развивающую и обучающую правилам безопасности жизнедеятельности.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провести запланированные мероприятия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подготовить отчет в формате семейного видеорепортажа, фотоколлажа или презентации, отображающих реализацию совместной деятельности отца и детей.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реализации пунктов плана можно привлекать детей из ближайшего социального окружения.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Краевым кризисным центром для мужчин осуществляется информирование о начале Конкурса посредством распространения информации в СМИ, в социальных сетях и на официальном сайте Краевого кризисного центра для мужчин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https://vk.com/criscentr_for_man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http://www.criscentr.ru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через Комплексные центры социального обслуживания населения.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Творческие работы участники Конкурса направляют на адрес электронной почты Кризисного центра для мужчин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criscentr22@yandex.ru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6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содержанию творческих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Творческие работы принимаются в одном из 3х форматов: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 (максимум 120 сек)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фотоколлаж с описанием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презентация. 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Каждая творческая работа содержит приложение с описанием по следующим пунктам: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184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было запланировано?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184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важного было в этом событии для семьи и детей?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993"/>
        </w:tabs>
        <w:spacing w:after="0" w:before="0" w:line="240" w:lineRule="auto"/>
        <w:ind w:left="184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чем запомнился «День с папой»? (какими эмоциями он был наполнен?)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творческим работам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Видеоролик – в цифровом формате MP4, продолжительностью от 40 до 120 секунд. Информация, представленная в видеоролике, должна быть легка для понимания и носить положительный заряд.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Авторы роликов в видеоматериалах не указывают титры </w:t>
        <w:br w:type="textWrapping"/>
        <w:t xml:space="preserve">с авторством, а также логотипы, рекламные материалы и т. д.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Видео, скачанные из интернета, рассматриваться не будут.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версия фотоколлажа должна соответствовать формату файла jpeg, максимальный размер файла 10 МБ, размер изображения 1280х1024 рх.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слайдов презентации должно быть не более 10. </w:t>
        <w:br w:type="textWrapping"/>
        <w:t xml:space="preserve">Рисунки, фотографии должны быть наглядными и нести смысловую нагрузку, сопровождаться названиями. Изображения (в формате jpg) рекомендуется заранее обработать для уменьшения размера файла.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Творческие работы должны в полной мере отображать идею Конкурса «День с папой», участие в выполнении заданий и присутствие на фото папы, дедушки, дяди, брата – обязательно!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творческой работе прилагается сопроводительная записка участником, содержащая обязательную информацию: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творческой работы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авторов работы, возраст ребенка/детей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электронный адрес (e-mail), на который будет направляться сертификат участника или победителя (при соблюдении условий данного Положения)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населенный пункт, район или город проживания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контактный телефон одного из родителей/ законного представителя.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Конкурсные работы не должны содержать ненормативную лексику, нарушать общепринятые моральные ценности, ущемлять права и достоинства граждан, противоречить настоящему Положению.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Конкурс не принимаются работы, которые полностью или частично копируют изображения из Интернета, тексты из книг, фильмов, мультфильмов и других общеизвестных произведений.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участник, подавая заявку на участие в Конкурсе, гарантирует, что при подготовке и направлении его работы на Конкурс, не были и не будут нарушены авторские и/или иные смежные права третьих лиц.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Творческие работы без сопроводительной записки и работы вне указанных форматов к участию в Конкурсе не допускаются.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5.7. Организаторы Конкурса оставляют за собой право использовать работы, поступившие на Конкурс, в некоммерческих целях, в случаях и порядке, предусмотренных законодательством об авторском праве, без выплаты авторского гонорара.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Материалы, присланные на Конкурс, не возвращаются и не рецензируются. В случае показа и размещения в сети Интернет и в СМИ представленных участниками конкурсных работ организаторы не несут ответственность за претензии или жалобы со стороны лиц (или) организаций, фигурирующих в этих работах.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 творческих работ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Главным критерием оценки творческих работ Конкурса является оригинальная, ясная и хорошо проработанная идея, соответствующая цели конкурса «День с папой».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 осуществляется с учетом следующих критериев оценки: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идее и цели Конкурса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оригинальность, творческий подход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художественный уровень творческой работы</w:t>
      </w:r>
    </w:p>
    <w:p w:rsidR="00000000" w:rsidDel="00000000" w:rsidP="00000000" w:rsidRDefault="00000000" w:rsidRPr="00000000" w14:paraId="000000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6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 Конкурса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 Конкурса отбирает наиболее интересные, содержательные работы для освещения их в сети интернет и СМИ.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итогам Конкурса, семьи с детьми, проявившие себя наиболее активно, направившие наиболее интересные, содержательные работы будут признаны Победителями.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каждому из форматов участия в Конкурсе (видео, фотоколлаж, презентация) будет определяться Победитель, по итогам Конкурса будет определено Гран-при.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награждаются памятными призами и дипломами.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Дипломы Победителей направляются на e-mail указанный в сопроводительном письме.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Семьи с детьми, принявшие участие в Конкурсе награждаются памятными сертификатами.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права на конкурсные материалы принадлежат организаторам Конкурса, и могут быть использованы для публикации в СМИ, создания буклетов, брошюр и т.д.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проведения Конкурса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проводится на базе КГБУСО «Краевой кризисный центр для мужчин».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Творческие работы в электронном виде направлять до 13 октября 2022 г. на адрес электронной почты Организатора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criscentr22@yandex.ru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Направляя конкурсные работы, участник подтверждает своё согласие на обработку предоставленной им информации, которая будет использоваться для достижения целей Конкурса в том объеме, в котором это не противоречит Федеральному закону Российский Федерации от 27 июля 2006 г. № 152-ФЗ «О персональных данных».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567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  <w:tab w:val="left" w:pos="68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1778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498" w:hanging="360"/>
      </w:pPr>
      <w:rPr/>
    </w:lvl>
    <w:lvl w:ilvl="2">
      <w:start w:val="1"/>
      <w:numFmt w:val="lowerRoman"/>
      <w:lvlText w:val="%3."/>
      <w:lvlJc w:val="right"/>
      <w:pPr>
        <w:ind w:left="3218" w:hanging="180"/>
      </w:pPr>
      <w:rPr/>
    </w:lvl>
    <w:lvl w:ilvl="3">
      <w:start w:val="1"/>
      <w:numFmt w:val="decimal"/>
      <w:lvlText w:val="%4."/>
      <w:lvlJc w:val="left"/>
      <w:pPr>
        <w:ind w:left="3938" w:hanging="360"/>
      </w:pPr>
      <w:rPr/>
    </w:lvl>
    <w:lvl w:ilvl="4">
      <w:start w:val="1"/>
      <w:numFmt w:val="lowerLetter"/>
      <w:lvlText w:val="%5."/>
      <w:lvlJc w:val="left"/>
      <w:pPr>
        <w:ind w:left="4658" w:hanging="360"/>
      </w:pPr>
      <w:rPr/>
    </w:lvl>
    <w:lvl w:ilvl="5">
      <w:start w:val="1"/>
      <w:numFmt w:val="lowerRoman"/>
      <w:lvlText w:val="%6."/>
      <w:lvlJc w:val="right"/>
      <w:pPr>
        <w:ind w:left="5378" w:hanging="180"/>
      </w:pPr>
      <w:rPr/>
    </w:lvl>
    <w:lvl w:ilvl="6">
      <w:start w:val="1"/>
      <w:numFmt w:val="decimal"/>
      <w:lvlText w:val="%7."/>
      <w:lvlJc w:val="left"/>
      <w:pPr>
        <w:ind w:left="6098" w:hanging="360"/>
      </w:pPr>
      <w:rPr/>
    </w:lvl>
    <w:lvl w:ilvl="7">
      <w:start w:val="1"/>
      <w:numFmt w:val="lowerLetter"/>
      <w:lvlText w:val="%8."/>
      <w:lvlJc w:val="left"/>
      <w:pPr>
        <w:ind w:left="6818" w:hanging="360"/>
      </w:pPr>
      <w:rPr/>
    </w:lvl>
    <w:lvl w:ilvl="8">
      <w:start w:val="1"/>
      <w:numFmt w:val="lowerRoman"/>
      <w:lvlText w:val="%9."/>
      <w:lvlJc w:val="right"/>
      <w:pPr>
        <w:ind w:left="7538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83AC1"/>
  </w:style>
  <w:style w:type="paragraph" w:styleId="4">
    <w:name w:val="heading 4"/>
    <w:basedOn w:val="a"/>
    <w:link w:val="40"/>
    <w:uiPriority w:val="9"/>
    <w:qFormat w:val="1"/>
    <w:rsid w:val="00B971DF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CD3B3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 w:val="1"/>
    <w:rsid w:val="00CD3B39"/>
    <w:rPr>
      <w:i w:val="1"/>
      <w:iCs w:val="1"/>
    </w:rPr>
  </w:style>
  <w:style w:type="character" w:styleId="a5">
    <w:name w:val="Hyperlink"/>
    <w:basedOn w:val="a0"/>
    <w:uiPriority w:val="99"/>
    <w:unhideWhenUsed w:val="1"/>
    <w:rsid w:val="00CD3B39"/>
    <w:rPr>
      <w:color w:val="0000ff"/>
      <w:u w:val="single"/>
    </w:rPr>
  </w:style>
  <w:style w:type="character" w:styleId="40" w:customStyle="1">
    <w:name w:val="Заголовок 4 Знак"/>
    <w:basedOn w:val="a0"/>
    <w:link w:val="4"/>
    <w:uiPriority w:val="9"/>
    <w:rsid w:val="00B971DF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mw-headline" w:customStyle="1">
    <w:name w:val="mw-headline"/>
    <w:basedOn w:val="a0"/>
    <w:rsid w:val="00B971DF"/>
  </w:style>
  <w:style w:type="paragraph" w:styleId="a6">
    <w:name w:val="Balloon Text"/>
    <w:basedOn w:val="a"/>
    <w:link w:val="a7"/>
    <w:uiPriority w:val="99"/>
    <w:semiHidden w:val="1"/>
    <w:unhideWhenUsed w:val="1"/>
    <w:rsid w:val="00B971D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B971DF"/>
    <w:rPr>
      <w:rFonts w:ascii="Tahoma" w:cs="Tahoma" w:hAnsi="Tahoma"/>
      <w:sz w:val="16"/>
      <w:szCs w:val="16"/>
    </w:rPr>
  </w:style>
  <w:style w:type="paragraph" w:styleId="a8">
    <w:name w:val="List Paragraph"/>
    <w:basedOn w:val="a"/>
    <w:uiPriority w:val="34"/>
    <w:qFormat w:val="1"/>
    <w:rsid w:val="0032608B"/>
    <w:pPr>
      <w:ind w:left="720"/>
      <w:contextualSpacing w:val="1"/>
    </w:pPr>
    <w:rPr>
      <w:rFonts w:ascii="Calibri" w:cs="Times New Roman" w:eastAsia="Calibri" w:hAnsi="Calibri"/>
    </w:rPr>
  </w:style>
  <w:style w:type="paragraph" w:styleId="a9">
    <w:name w:val="Body Text"/>
    <w:basedOn w:val="a"/>
    <w:link w:val="aa"/>
    <w:rsid w:val="00D536DB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aa" w:customStyle="1">
    <w:name w:val="Основной текст Знак"/>
    <w:basedOn w:val="a0"/>
    <w:link w:val="a9"/>
    <w:rsid w:val="00D536DB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ConsTitle" w:customStyle="1">
    <w:name w:val="ConsTitle"/>
    <w:rsid w:val="009442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cs="Arial" w:eastAsia="Times New Roman" w:hAnsi="Arial"/>
      <w:b w:val="1"/>
      <w:bCs w:val="1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 w:val="1"/>
    <w:rsid w:val="009B295A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  <w:rsid w:val="009B295A"/>
  </w:style>
  <w:style w:type="paragraph" w:styleId="ad">
    <w:name w:val="footer"/>
    <w:basedOn w:val="a"/>
    <w:link w:val="ae"/>
    <w:uiPriority w:val="99"/>
    <w:unhideWhenUsed w:val="1"/>
    <w:rsid w:val="009B295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Нижний колонтитул Знак"/>
    <w:basedOn w:val="a0"/>
    <w:link w:val="ad"/>
    <w:uiPriority w:val="99"/>
    <w:rsid w:val="009B295A"/>
  </w:style>
  <w:style w:type="character" w:styleId="af">
    <w:name w:val="Strong"/>
    <w:basedOn w:val="a0"/>
    <w:uiPriority w:val="22"/>
    <w:qFormat w:val="1"/>
    <w:rsid w:val="00ED47DF"/>
    <w:rPr>
      <w:b w:val="1"/>
      <w:bCs w:val="1"/>
    </w:rPr>
  </w:style>
  <w:style w:type="character" w:styleId="markedcontent" w:customStyle="1">
    <w:name w:val="markedcontent"/>
    <w:basedOn w:val="a0"/>
    <w:rsid w:val="00C947DE"/>
  </w:style>
  <w:style w:type="character" w:styleId="af0">
    <w:name w:val="Unresolved Mention"/>
    <w:basedOn w:val="a0"/>
    <w:uiPriority w:val="99"/>
    <w:semiHidden w:val="1"/>
    <w:unhideWhenUsed w:val="1"/>
    <w:rsid w:val="00EC526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criscentr22@yandex.ru" TargetMode="External"/><Relationship Id="rId9" Type="http://schemas.openxmlformats.org/officeDocument/2006/relationships/hyperlink" Target="mailto:criscentr22@yandex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riscentr_for_man" TargetMode="External"/><Relationship Id="rId8" Type="http://schemas.openxmlformats.org/officeDocument/2006/relationships/hyperlink" Target="http://www.cris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etSNffUGKXTYw42IsPU/cWveyg==">AMUW2mVk8Uj+KYNqnw9bAMWJoG5Zdxcae/+RqMVgHZRhuSP88LCHm6Gdc2QnkFWygMKLqQPNeU8f2qwo5FNUFc36FIH9VHEpGlUBCWEwKd3lrW5vau8fxak=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2021-08-11T07:46:00Z</dcterms:created>
  <dc:creator>user</dc:creator>
</cp:coreProperties>
</file>